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dofttaggsvamp (NT), duvhök (NT, §4), granticka (NT), orange taggsvamp (NT), vedtrappmossa (NT), blomkålssvamp (S), brandticka (S), dropptaggsvamp (S), fjällig taggsvamp s.str. (S), grovticka (S), grön sköldmossa (S, §8), grönpyrola (S), jättesvampmal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