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inom 17 meter från samrådsanmälan S 1147-2023 i Nykvarns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