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dokument behandlar höga naturvärden i avverkningsanmälan A 25671-2026 i Södertälje kommun. Denna avverkningsanmälan inkom 2026-06-05 07:57:34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vedtrappmossa (NT), fjällig taggsvamp s.str.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6554174, E 636924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