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dokument behandlar höga naturvärden i avverkningsanmälan A 43525-2023 i Södertälje kommun. Denna avverkningsanmälan inkom 2023-09-15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