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690-2023 i Södertälje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