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som inkom 2025-10-10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6554237, E 635116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