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som inkom 2025-11-06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8445" cy="5688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4844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