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dokument behandlar höga naturvärden i avverkningsanmälan A 9205-2026 i Södertälje kommun som inkom 2026-02-17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dropptaggsvamp (NT, T), björksplintborre (S), gullgröppa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