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Detta dokument behandlar höga naturvärden i avverkningsanmälan A 23357-2026 i Södertälje kommun som inkom 2026-05-20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6554414, E 634864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6 naturvårdsarter hittats: dvärgslinke (NT), spädslinke (NT), bred kärrtrollslända (§4a), citronfläckad kärrtrollslända (§4a), pudrad kärrtrollslända (§4a)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 kärrtrollslända (§4a), citronfläckad kärrtrollslända (§4a), pudrad kärrtrollslända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