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som inkom 2025-07-31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6553644, E 636093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