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51019-2024 i Södertälje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