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7591-2021 i Södertälje kommun</w:t>
      </w:r>
    </w:p>
    <w:p>
      <w:r>
        <w:t>Denna tillsynsbegäran behandlar höga naturvärden i samrådsanmälan S 7591-2021 i Södertälje kommun som inkom 2021-10-07 och omfattar 0,4 ha.</w:t>
      </w:r>
    </w:p>
    <w:p>
      <w:pPr>
        <w:pStyle w:val="Caption"/>
      </w:pPr>
      <w:r>
        <w:drawing>
          <wp:inline xmlns:a="http://schemas.openxmlformats.org/drawingml/2006/main" xmlns:pic="http://schemas.openxmlformats.org/drawingml/2006/picture">
            <wp:extent cx="5486400" cy="5473202"/>
            <wp:docPr id="1" name="Picture 1"/>
            <wp:cNvGraphicFramePr>
              <a:graphicFrameLocks noChangeAspect="1"/>
            </wp:cNvGraphicFramePr>
            <a:graphic>
              <a:graphicData uri="http://schemas.openxmlformats.org/drawingml/2006/picture">
                <pic:pic>
                  <pic:nvPicPr>
                    <pic:cNvPr id="0" name="S 7591-2021 karta.png"/>
                    <pic:cNvPicPr/>
                  </pic:nvPicPr>
                  <pic:blipFill>
                    <a:blip r:embed="rId16"/>
                    <a:stretch>
                      <a:fillRect/>
                    </a:stretch>
                  </pic:blipFill>
                  <pic:spPr>
                    <a:xfrm>
                      <a:off x="0" y="0"/>
                      <a:ext cx="5486400" cy="5473202"/>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6561206, E 656477 i SWEREF 99 TM.</w:t>
      </w:r>
    </w:p>
    <w:p>
      <w:r>
        <w:t>I och inom 23 meter från samrådsanmälan finns fynd av 7 naturvårdsarter, varav 3 är rödlistade, 5 är typiska (T) och 4 är signalarter (S): fjällig taggsvamp s.str. (NT), tallticka (NT, T), ullticka (NT, T), bronshjon (S, T), trådticka (S, T),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tallticka (NT, T), ullticka (NT, T), bronshjon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