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som inkom 2026-01-21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6555804, E 640369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