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som inkom 2024-01-02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685" cy="5688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2696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6548807, E 647722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