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1-2025 i Södertälje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