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44309-2025 i Södertälje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