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Denna avverkningsanmälan inkom 2025-04-04 13:45:47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