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4384-2022 i Södertälje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