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54-2025 i Södertälje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