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 meter från samrådsanmälan S 4158-2021 i Södertälje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