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19 meter från avverkningsanmälan A 48342-2025 i Södertälje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