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16724-2022 i Södertälje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