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854-2025 i Södertälj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