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90-2023 i Södertälje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