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som inkom 2024-08-23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6556870, E 636157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