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Detta dokument behandlar höga naturvärden i avverkningsanmälan A 35113-2023 i Södertälje kommun som inkom 2023-08-07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6553833, E 635284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blåsippa (T, §9), spillkråka (T, §4) och kopparödla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