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som inkom 2025-07-31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6557703, E 632925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