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35-2025 i Södertälj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