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5-2026 i Södertälj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