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7011-2022 i Nacka kommun</w:t>
      </w:r>
    </w:p>
    <w:p>
      <w:r>
        <w:t>Denna tillsynsbegäran behandlar höga naturvärden i samrådsanmälan S 7011-2022 i Nacka kommun som inkom 2022-12-08 och omfattar 3,5 ha.</w:t>
      </w:r>
    </w:p>
    <w:p>
      <w:pPr>
        <w:pStyle w:val="Caption"/>
      </w:pPr>
      <w:r>
        <w:drawing>
          <wp:inline xmlns:a="http://schemas.openxmlformats.org/drawingml/2006/main" xmlns:pic="http://schemas.openxmlformats.org/drawingml/2006/picture">
            <wp:extent cx="5486400" cy="4501106"/>
            <wp:docPr id="1" name="Picture 1"/>
            <wp:cNvGraphicFramePr>
              <a:graphicFrameLocks noChangeAspect="1"/>
            </wp:cNvGraphicFramePr>
            <a:graphic>
              <a:graphicData uri="http://schemas.openxmlformats.org/drawingml/2006/picture">
                <pic:pic>
                  <pic:nvPicPr>
                    <pic:cNvPr id="0" name="S 7011-2022 karta.png"/>
                    <pic:cNvPicPr/>
                  </pic:nvPicPr>
                  <pic:blipFill>
                    <a:blip r:embed="rId16"/>
                    <a:stretch>
                      <a:fillRect/>
                    </a:stretch>
                  </pic:blipFill>
                  <pic:spPr>
                    <a:xfrm>
                      <a:off x="0" y="0"/>
                      <a:ext cx="5486400" cy="4501106"/>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6577742, E 686744 i SWEREF 99 TM.</w:t>
      </w:r>
    </w:p>
    <w:p>
      <w:r>
        <w:t>I och inom 21 meter från samrådsanmälan finns fynd av 10 naturvårdsarter, varav 6 är rödlistade, 6 är fridlysta, 1 är typisk (T) och 1 är signalart (S): ask (EN), bredbandad ekbarkbock (VU), trubbdaggkåpa (VU), drillsnäppa (NT, §4), nordfladdermus (NT, §4a), silltrut (NT, §4), grönpyrola (S, T), dvärgpipistrell (§4a), sångsvan (§4)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Bredbandad ekbarkbock (VU)</w:t>
      </w:r>
      <w:r>
        <w:t xml:space="preserve"> är en skalbagge vars larvutveckling sker i och under tjock bark på nyligen döda, solexponerade, grova grenar och stamdelar (helst &gt;20 cm i diameter) av lövträd, i Sverige såvitt känt uteslutande på ek. Arten är starkt knuten till äldre, gles ekskog och öppna blandskogar med hög andel gammal ek, och gynnas av stormfällningar, skogsbränder och andra former av naturlig störning som skapar lämplig ved. Områden med gott om gamla ekar bör skyddas från slutavverkning och andra ingrepp. Det är viktigt att områdena hålls glesa och solöppna genom selektiv gallring av beskuggande träd (främst gran), och gärna brukas som exempelvis betesmark. Död ekved som uppstår bör alltid lämnas kvar. Arten omfattas av ett åtgärdsprogram för hotade arter (ÅGP) (SLU Artdatabanken, 2026; Ehnström, 2005).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