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21853-2022 i Nacka kommun</w:t>
      </w:r>
    </w:p>
    <w:p>
      <w:r>
        <w:t>Detta klagomål behandlar höga naturvärden i avverkningsanmälan A 21853-2022 i Nacka kommun som inkom 2022-05-28 och omfattar 9,3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6575472, E 682986 i SWEREF 99 TM.</w:t>
      </w:r>
    </w:p>
    <w:p>
      <w:r>
        <w:t>I och inom 19 meter från avverkningsanmälan finns fynd av 24 naturvårdsarter, varav 11 är rödlistade, 6 är fridlysta, 15 är typiska (T) och 6 är signalarter (S):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