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Detta dokument behandlar höga naturvärden i avverkningsanmälan A 21888-2022 i Nacka kommun som inkom 2022-05-28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6575172, E 683592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kandelabersvamp (NT, T), hagfingersvamp (S) och gröngöling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