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7011-2022 i Nacka kommun</w:t>
      </w:r>
    </w:p>
    <w:p>
      <w:r>
        <w:t>Denna tillsynsbegäran behandlar höga naturvärden i samrådsanmälan S 7011-2022 i Nacka kommun som inkom 2022-12-08 och omfattar 3,5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S 7011-2022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6577742, E 686744 i SWEREF 99 TM.</w:t>
      </w:r>
    </w:p>
    <w:p>
      <w:r>
        <w:t>I och inom 21 meter från samrådsanmälan finns fynd av 10 naturvårdsarter, varav 6 är rödlistade, 6 är fridlysta, 1 är typisk (T) och 1 är signalart (S): ask (EN), bredbandad ekbarkbock (VU), trubbdaggkåpa (VU), drillsnäppa (NT, §4), nordfladdermus (NT, §4a), silltrut (NT, §4), grönpyrola (S, T), dvärgpipistrell (§4a), sångsvan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Bredbandad ekbarkbock (VU)</w:t>
      </w:r>
      <w:r>
        <w:t xml:space="preserve"> är en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2026; Ehnström, 2005).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