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80-2021 i Nac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