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dokument behandlar höga naturvärden i avverkningsanmälan A 21888-2022 i Nacka kommun som inkom 2022-05-28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kandelabersvamp (NT, T), hagfingersvamp (S) och gröngöling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6575172, E 683592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