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dokument behandlar höga naturvärden i avverkningsanmälan A 11405-2024 i Vaxholms kommun. Denna avverkningsanmälan inkom 2024-03-21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