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ostticka (VU), dofttaggsvamp (NT), fjällig taggsvamp s.str. (S), kalktallört (S), kryddspindling (S), nästrot (S, §8), rödgul trumpetsvamp (S), svavelriska (S), åkergroda (§4a),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nästrot (S, §8), åkergroda (§4a), vanlig groda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