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22 meter från avverkningsanmälan A 31827-2023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