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gyllenfingersvamp (VU), gammelgransskål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