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dokument behandlar höga naturvärden i avverkningsanmälan A 13860-2023 i Norrtälje kommun som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äkta stormhatt (CR).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6635355, E 692837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