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som inkom 2022-08-05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