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dokument behandlar höga naturvärden i avverkningsanmälan A 45811-2022 i Norrtälje kommun som inkom 2022-10-12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ask (EN), skogsalm (EN), hässleklocka (S, T), myskmadra (S, T), skogsknipprot (S, T, §8), strävlosta (S, T), tibast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