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som inkom 2022-01-31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