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som inkom 2025-12-19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2"/>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