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Detta dokument behandlar höga naturvärden i avverkningsanmälan A 10430-2026 i Norrtälje kommun som inkom 2026-02-24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6640429, E 705252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12 naturvårdsarter hittats: duvspindling (VU), granrotspindling (VU), stor odörspindling (VU), bittermusseron (NT), fjällig taggsvamp s.str. (NT), kryddspindling (NT, T), odörspindling (NT), persiljespindling (NT), skarp dropptaggsvamp (NT), anisspindling (S), olivspindling (S) och svavelriska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