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som inkom 2025-04-07 och omfattar 24,6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6636660, E 688670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getrams (T), kärrviol (T) och vanlig groda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