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som inkom 2025-05-07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6626378, E 720665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