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som inkom 2025-05-26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6652652, E 704712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