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som inkom 2024-07-01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6651726, E 711716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