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som inkom 2025-06-18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6660299, E 694396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